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089F2F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bookmarkStart w:id="0" w:name="_Hlk164687703"/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1. Приемане на Годишния доклад на Съвета на директорите за дейността на дружеството през 2024 г.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</w:t>
      </w:r>
    </w:p>
    <w:p w14:paraId="77CFAA02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решение: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Общото събрание на акционерите приема Годишния  доклад на Съвета на директорите за дейността на дружеството през 2024 г.</w:t>
      </w:r>
    </w:p>
    <w:bookmarkEnd w:id="0"/>
    <w:p w14:paraId="74BA0A0E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2. Приемане на Годишния консолидиран доклад на Съвета на директорите за дейността на дружеството през 2024 г.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</w:t>
      </w:r>
    </w:p>
    <w:p w14:paraId="2020BAB1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решение: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Общото събрание на акционерите приема Годишния консолидиран доклад на Съвета на директорите за дейността на дружеството през 2024 г.</w:t>
      </w:r>
    </w:p>
    <w:p w14:paraId="22A6D8AB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</w:p>
    <w:p w14:paraId="75D2CCB8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3. Приемане на Доклада на Съвета на директорите по изпълнение на Политика на възнагражденията на членовете на Съвета на директорите през 2024 г.</w:t>
      </w:r>
    </w:p>
    <w:p w14:paraId="33049C51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Доклада на Съвета на директорите по изпълнение на Политика на възнагражденията на членовете на Съвета на директорите през 2024 г.</w:t>
      </w:r>
    </w:p>
    <w:p w14:paraId="52ED9170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bookmarkStart w:id="1" w:name="_Hlk164688744"/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4. Приемане на одитирания Годишен  финансов отчет на дружеството за 2024 г. и одиторския доклад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.</w:t>
      </w:r>
    </w:p>
    <w:p w14:paraId="7EF1507F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одитирания Годишен финансов отчет на дружеството за 2024 г. и одиторския доклад</w:t>
      </w:r>
      <w:bookmarkEnd w:id="1"/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; </w:t>
      </w:r>
    </w:p>
    <w:p w14:paraId="0AAA1E0A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5. Приемане на одитирания Годишен консолидиран финансов отчет на дружеството за 2024 г. и одиторския доклад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.</w:t>
      </w:r>
    </w:p>
    <w:p w14:paraId="3B4F0986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одитирания Годишен консолидиран финансов отчет   на дружеството за 2024 г. и одиторския доклад</w:t>
      </w: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 xml:space="preserve"> </w:t>
      </w:r>
    </w:p>
    <w:p w14:paraId="622D33BE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6. Приемане на решение за разпределение на реализираната от дружеството печалба за 2024 г.</w:t>
      </w:r>
    </w:p>
    <w:p w14:paraId="7B26E699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решение реализираната от дружеството през 2024 г. печалба да бъде отнесена изцяло в допълнителни резерви.</w:t>
      </w:r>
    </w:p>
    <w:p w14:paraId="1E696EF9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7. Приемане на отчета за дейността на Одитния комитет за 2024 г.</w:t>
      </w:r>
    </w:p>
    <w:p w14:paraId="4DD315CE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отчета на Одитния комитет за 2024 г.</w:t>
      </w:r>
    </w:p>
    <w:p w14:paraId="35F86763" w14:textId="77777777" w:rsidR="006F0CDE" w:rsidRDefault="006F0CDE" w:rsidP="006F0CDE">
      <w:pPr>
        <w:tabs>
          <w:tab w:val="left" w:pos="7455"/>
        </w:tabs>
        <w:spacing w:after="0"/>
        <w:ind w:firstLine="708"/>
        <w:jc w:val="both"/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</w:pPr>
      <w:r w:rsidRPr="004E62F1"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  <w:t>8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.</w:t>
      </w:r>
      <w:r w:rsidRPr="004E62F1"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  <w:t>Избор на нов одитен комитет и одобряване на неговия статут.</w:t>
      </w:r>
      <w:r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  <w:tab/>
      </w:r>
    </w:p>
    <w:p w14:paraId="15A31BDB" w14:textId="77777777" w:rsidR="006F0CDE" w:rsidRPr="004E62F1" w:rsidRDefault="006F0CDE" w:rsidP="006F0CDE">
      <w:pPr>
        <w:tabs>
          <w:tab w:val="left" w:pos="7455"/>
        </w:tabs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</w:pPr>
      <w:r w:rsidRPr="004E62F1"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 w:rsidRPr="004E62F1"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приема предложението на Съвета на директорите за избор на нов одитен комитет и одобряване на неговия статут.</w:t>
      </w:r>
    </w:p>
    <w:p w14:paraId="2D7060B3" w14:textId="77777777" w:rsidR="006F0CDE" w:rsidRDefault="006F0CDE" w:rsidP="006F0CDE">
      <w:pPr>
        <w:tabs>
          <w:tab w:val="left" w:pos="7455"/>
        </w:tabs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</w:p>
    <w:p w14:paraId="4B3A7916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9. Избор на регистриран одитор за 2025 г.</w:t>
      </w:r>
    </w:p>
    <w:p w14:paraId="1D441477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предложението на одитния комитет за извършване на независим финансов одит на ГФО за 2025 г. от Пламена Динева Маринова, регистриран одитор, притежаващ диплом № 0662, упражняващ дейността си чрез „ИНТЕГРИТИ ОДИТ” ЕООД.</w:t>
      </w:r>
    </w:p>
    <w:p w14:paraId="57D1DA0B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 xml:space="preserve">10. Приемане на решение за освобождаване на членовете на Съвета на директорите на дружеството от отговорност за дейността им през 2024 г. </w:t>
      </w:r>
    </w:p>
    <w:p w14:paraId="28A6B668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освобождава членовете на Съвета на директорите на дружеството от отговорност за дейността им през 2024 г.</w:t>
      </w:r>
    </w:p>
    <w:p w14:paraId="1EB08887" w14:textId="77777777" w:rsidR="006F0CDE" w:rsidRDefault="006F0CDE" w:rsidP="006F0CDE">
      <w:pPr>
        <w:tabs>
          <w:tab w:val="left" w:pos="7455"/>
        </w:tabs>
        <w:spacing w:after="0"/>
        <w:ind w:firstLine="708"/>
        <w:jc w:val="both"/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</w:pPr>
      <w:r w:rsidRPr="00A204DE"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  <w:t>11.</w:t>
      </w:r>
      <w:r>
        <w:rPr>
          <w:rFonts w:ascii="Arial Narrow" w:eastAsia="Times New Roman" w:hAnsi="Arial Narrow" w:cs="Times New Roman"/>
          <w:b/>
          <w:bCs/>
          <w:sz w:val="24"/>
          <w:szCs w:val="24"/>
          <w:lang w:eastAsia="bg-BG"/>
        </w:rPr>
        <w:t xml:space="preserve"> Преизбиране с нов 5-годишен мандат на досегашните членове на Съвета на директорите</w:t>
      </w:r>
    </w:p>
    <w:p w14:paraId="7572673A" w14:textId="77777777" w:rsidR="006F0CDE" w:rsidRPr="004E62F1" w:rsidRDefault="006F0CDE" w:rsidP="006F0CDE">
      <w:pPr>
        <w:tabs>
          <w:tab w:val="left" w:pos="7455"/>
        </w:tabs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.</w:t>
      </w:r>
      <w:r w:rsidRPr="00A204DE"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 xml:space="preserve"> </w:t>
      </w:r>
      <w:r w:rsidRPr="004E62F1"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t>Проект на решение</w:t>
      </w:r>
      <w:r w:rsidRPr="004E62F1"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 xml:space="preserve"> преизбира с нов 5-годишен мандат досегашните членове на Съвета на директорите .</w:t>
      </w:r>
    </w:p>
    <w:p w14:paraId="40EF0126" w14:textId="77777777" w:rsidR="006F0CDE" w:rsidRPr="00A204DE" w:rsidRDefault="006F0CDE" w:rsidP="006F0CDE">
      <w:pPr>
        <w:spacing w:after="0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</w:p>
    <w:p w14:paraId="2C0BE9FE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 xml:space="preserve"> 12. Приемане на Годишния доклад за дейността на директора за връзки с инвеститорите на „АКУМПЛАСТ” АД през 2024 г.</w:t>
      </w:r>
    </w:p>
    <w:p w14:paraId="601C9149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sz w:val="24"/>
          <w:szCs w:val="24"/>
          <w:u w:val="single"/>
          <w:lang w:eastAsia="bg-BG"/>
        </w:rPr>
        <w:lastRenderedPageBreak/>
        <w:t>Проект на решение</w:t>
      </w:r>
      <w:r>
        <w:rPr>
          <w:rFonts w:ascii="Arial Narrow" w:eastAsia="Times New Roman" w:hAnsi="Arial Narrow" w:cs="Times New Roman"/>
          <w:sz w:val="24"/>
          <w:szCs w:val="24"/>
          <w:lang w:eastAsia="bg-BG"/>
        </w:rPr>
        <w:t>: Общото събрание на акционерите приема представения Годишен доклад за дейността на директора за връзки с инвеститорите на „АКУМПЛАСТ” АД през 2024</w:t>
      </w: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 xml:space="preserve">. </w:t>
      </w:r>
    </w:p>
    <w:p w14:paraId="42FE7975" w14:textId="77777777" w:rsidR="006F0CDE" w:rsidRDefault="006F0CDE" w:rsidP="006F0CDE">
      <w:pPr>
        <w:spacing w:after="0"/>
        <w:ind w:firstLine="708"/>
        <w:jc w:val="both"/>
        <w:rPr>
          <w:rFonts w:ascii="Arial Narrow" w:eastAsia="Times New Roman" w:hAnsi="Arial Narrow" w:cs="Times New Roman"/>
          <w:b/>
          <w:sz w:val="24"/>
          <w:szCs w:val="24"/>
          <w:lang w:eastAsia="bg-BG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bg-BG"/>
        </w:rPr>
        <w:t>13. Разни.</w:t>
      </w:r>
    </w:p>
    <w:sectPr w:rsidR="006F0CDE" w:rsidSect="004D64A8">
      <w:pgSz w:w="16834" w:h="11907"/>
      <w:pgMar w:top="567" w:right="284" w:bottom="851" w:left="851" w:header="708" w:footer="708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CDE"/>
    <w:rsid w:val="002A2769"/>
    <w:rsid w:val="004D64A8"/>
    <w:rsid w:val="0052672D"/>
    <w:rsid w:val="006F0CDE"/>
    <w:rsid w:val="009651E6"/>
    <w:rsid w:val="00E10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BBEC5"/>
  <w15:chartTrackingRefBased/>
  <w15:docId w15:val="{0A9D5771-8D86-439E-A9C2-88C81B44D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0CDE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F0CD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0CD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0CDE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0CDE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0CDE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0CDE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0CDE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0CDE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0CDE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6F0C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6F0C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6F0CD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6F0CD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6F0CDE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6F0CD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6F0CDE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6F0CD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6F0CD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0C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лавие Знак"/>
    <w:basedOn w:val="a0"/>
    <w:link w:val="a3"/>
    <w:uiPriority w:val="10"/>
    <w:rsid w:val="006F0C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0CDE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лавие Знак"/>
    <w:basedOn w:val="a0"/>
    <w:link w:val="a5"/>
    <w:uiPriority w:val="11"/>
    <w:rsid w:val="006F0C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0CDE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8">
    <w:name w:val="Цитат Знак"/>
    <w:basedOn w:val="a0"/>
    <w:link w:val="a7"/>
    <w:uiPriority w:val="29"/>
    <w:rsid w:val="006F0C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0CDE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aa">
    <w:name w:val="Intense Emphasis"/>
    <w:basedOn w:val="a0"/>
    <w:uiPriority w:val="21"/>
    <w:qFormat/>
    <w:rsid w:val="006F0C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0C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ac">
    <w:name w:val="Интензивно цитиране Знак"/>
    <w:basedOn w:val="a0"/>
    <w:link w:val="ab"/>
    <w:uiPriority w:val="30"/>
    <w:rsid w:val="006F0C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0CDE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semiHidden/>
    <w:unhideWhenUsed/>
    <w:rsid w:val="006F0C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461</Words>
  <Characters>2633</Characters>
  <Application>Microsoft Office Word</Application>
  <DocSecurity>0</DocSecurity>
  <Lines>21</Lines>
  <Paragraphs>6</Paragraphs>
  <ScaleCrop>false</ScaleCrop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Теменуга Атанасова</dc:creator>
  <cp:keywords/>
  <dc:description/>
  <cp:lastModifiedBy>Теменуга Атанасова</cp:lastModifiedBy>
  <cp:revision>1</cp:revision>
  <dcterms:created xsi:type="dcterms:W3CDTF">2025-04-25T06:04:00Z</dcterms:created>
  <dcterms:modified xsi:type="dcterms:W3CDTF">2025-04-25T06:06:00Z</dcterms:modified>
</cp:coreProperties>
</file>